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jc w:val="left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Absentee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 </w:t>
        <w:tab/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NAME:</w:t>
        <w:tab/>
        <w:t xml:space="preserve"> 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NUMBER:  XXXX-XX-                       (last four digits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ABSENCE: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DAYS ABSENT (half or full):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SUBSTITUTE: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NUMBER:  XXXX-XX-                        (last four digits required)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put an (X) beside one of the following: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__Illness of Employee 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COVID Emergency Paid Sick Leave (attach COVID form)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__Jury Duty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__Illness or Death of a Member of the Immediate Family    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__Personal Leave                                                                                                                                                                    __Professional Leave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specify: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__Funeral Leave  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__Birthday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__Vacation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__Other -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must specify: </w:t>
      </w:r>
    </w:p>
    <w:p w:rsidR="00000000" w:rsidDel="00000000" w:rsidP="00000000" w:rsidRDefault="00000000" w:rsidRPr="00000000" w14:paraId="0000001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Sick leave shall be defined as: illness of a teacher from natural causes or accident, quarantine, or illness or death of a member of the immediate family of a teacher, including the teacher's wife or husband, parents, grandparents, children, grandchildren, brothers, sisters, mother-in-law. father-in-law, daughter in-law, son-in-law, brother-in-law, and sister-in-law.  </w:t>
      </w:r>
      <w:r w:rsidDel="00000000" w:rsidR="00000000" w:rsidRPr="00000000">
        <w:rPr>
          <w:sz w:val="20"/>
          <w:szCs w:val="20"/>
          <w:rtl w:val="0"/>
        </w:rPr>
        <w:t xml:space="preserve">A certificate executed by the attending physician shall be submitted in support of all claims for sick leave pay for a period of five (5) consecutive days or more.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certify that the days I am claiming for sick leave come under the above paragraph listing reasons for sick leave.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Employee: 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Signature of Principal:  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  <w:t xml:space="preserve">Revised August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72"/>
        <w:szCs w:val="72"/>
      </w:rPr>
      <w:drawing>
        <wp:inline distB="114300" distT="114300" distL="114300" distR="114300">
          <wp:extent cx="1989892" cy="709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892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